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lang w:eastAsia="zh-CN"/>
        </w:rPr>
        <w:t>响</w:t>
      </w:r>
      <w:r>
        <w:rPr>
          <w:rFonts w:hint="eastAsia" w:ascii="宋体" w:hAnsi="Calibri"/>
          <w:sz w:val="84"/>
          <w:szCs w:val="84"/>
          <w:lang w:val="en-US" w:eastAsia="zh-CN"/>
        </w:rPr>
        <w:t xml:space="preserve"> </w:t>
      </w:r>
      <w:r>
        <w:rPr>
          <w:rFonts w:hint="eastAsia" w:ascii="宋体" w:hAnsi="Calibri"/>
          <w:sz w:val="84"/>
          <w:szCs w:val="84"/>
          <w:lang w:eastAsia="zh-CN"/>
        </w:rPr>
        <w:t>应</w:t>
      </w:r>
      <w:r>
        <w:rPr>
          <w:rFonts w:hint="eastAsia" w:ascii="宋体" w:hAnsi="Calibri"/>
          <w:sz w:val="84"/>
          <w:szCs w:val="84"/>
          <w:lang w:val="en-US" w:eastAsia="zh-CN"/>
        </w:rPr>
        <w:t xml:space="preserve"> </w:t>
      </w:r>
      <w:r>
        <w:rPr>
          <w:rFonts w:hint="eastAsia" w:ascii="宋体" w:hAnsi="Calibri"/>
          <w:sz w:val="84"/>
          <w:szCs w:val="84"/>
        </w:rPr>
        <w:t>文</w:t>
      </w:r>
      <w:r>
        <w:rPr>
          <w:rFonts w:hint="eastAsia" w:ascii="宋体" w:hAnsi="Calibri"/>
          <w:sz w:val="84"/>
          <w:szCs w:val="84"/>
          <w:lang w:val="en-US" w:eastAsia="zh-CN"/>
        </w:rPr>
        <w:t xml:space="preserve"> </w:t>
      </w:r>
      <w:r>
        <w:rPr>
          <w:rFonts w:hint="eastAsia" w:ascii="宋体" w:hAnsi="Calibri"/>
          <w:sz w:val="84"/>
          <w:szCs w:val="84"/>
        </w:rPr>
        <w:t>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鄂东医疗集团市妇幼保健院妇儿综合楼环评变更项目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2560" w:firstLineChars="8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二一年十一月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鄂东医疗集团市妇幼保健院就妇儿综合楼环评变更项目采用竞争性谈判的方式招标采购，欢迎有符合条件的供应商前来投标。</w:t>
      </w:r>
    </w:p>
    <w:p>
      <w:pPr>
        <w:pStyle w:val="4"/>
        <w:rPr>
          <w:rFonts w:hint="eastAsia" w:ascii="宋体" w:hAnsi="宋体" w:eastAsia="宋体" w:cs="宋体"/>
          <w:sz w:val="28"/>
          <w:szCs w:val="28"/>
          <w:lang w:val="en-US" w:eastAsia="zh-CN"/>
        </w:rPr>
      </w:pPr>
    </w:p>
    <w:p>
      <w:pPr>
        <w:pStyle w:val="4"/>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项目名称：鄂东医疗集团市妇幼保健院妇儿综合楼环评变更项目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预算金额：4万元整（供应商报价超过预算金额的视为无效响应）</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1）有效期内营业执照（三证合一），且营业范围包含本项目；</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四、报名方式：凡有意参加投标者，请携带有效期内的营业执照、税务登记证、组织机构代码证（三证合一只需提供营业执照）、公司法人授权委托书、</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以上证件加盖公章复印件到黄石市妇幼保健院3号楼206办公室现场报名或将上述证件（原件）的扫描件发至邮箱Zbb@hsfybjy.com进行网上报名，邮件中请注明联系人及联系方式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五、报名时间：2021年11月17日-2021年11月22日（上午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六、标书递交截止时间及开标时间：2021年11月23日上午9：00；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2021年11月17日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bookmarkStart w:id="0" w:name="_GoBack"/>
      <w:bookmarkEnd w:id="0"/>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2.投标文件1正2副，共计3份，在封签处加盖公章，并标明项目名称、供应商单位名称、联系方式。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pStyle w:val="5"/>
        <w:keepNext w:val="0"/>
        <w:keepLines w:val="0"/>
        <w:widowControl/>
        <w:suppressLineNumbers w:val="0"/>
        <w:wordWrap/>
        <w:spacing w:before="0" w:beforeAutospacing="0" w:after="0" w:afterAutospacing="0" w:line="525" w:lineRule="atLeast"/>
        <w:ind w:left="0" w:right="0" w:firstLine="560" w:firstLineChars="200"/>
        <w:jc w:val="both"/>
        <w:rPr>
          <w:rFonts w:hint="eastAsia" w:ascii="宋体" w:hAnsi="宋体" w:eastAsia="宋体" w:cs="宋体"/>
          <w:kern w:val="2"/>
          <w:sz w:val="28"/>
          <w:szCs w:val="28"/>
          <w:lang w:val="en-US" w:eastAsia="zh-CN" w:bidi="ar-SA"/>
        </w:rPr>
      </w:pPr>
    </w:p>
    <w:p>
      <w:pPr>
        <w:pStyle w:val="5"/>
        <w:keepNext w:val="0"/>
        <w:keepLines w:val="0"/>
        <w:widowControl/>
        <w:suppressLineNumbers w:val="0"/>
        <w:wordWrap/>
        <w:spacing w:before="0" w:beforeAutospacing="0" w:after="0" w:afterAutospacing="0" w:line="525" w:lineRule="atLeast"/>
        <w:ind w:left="0" w:right="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1、中标单位组织人员进行现场踏勘，收集项目资料，根据收集到的各项资料，编制环境影响评价文件，并提出相应合理的污染防治措施，提交送审稿至评估中心进行技术评估，完成专家评审会，对专家及管理部门提出的各项要求进行修改，最终提交报批本至环境管理部门直至通过审批。 </w:t>
      </w:r>
    </w:p>
    <w:p>
      <w:pPr>
        <w:pStyle w:val="5"/>
        <w:keepNext w:val="0"/>
        <w:keepLines w:val="0"/>
        <w:widowControl/>
        <w:suppressLineNumbers w:val="0"/>
        <w:wordWrap/>
        <w:spacing w:before="0" w:beforeAutospacing="0" w:after="0" w:afterAutospacing="0" w:line="525" w:lineRule="atLeast"/>
        <w:ind w:right="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2、中标单位组织人员进行现场踏勘、现场监测，编制验收报告，院方对报告内容进行复核，确认无误后定稿《验收报告送审本》。中标单位组织相关专家召开验收评审会，汇总验收组意见，根据评审会上提出的意见进行整改(如有)，并修改报告形成《验收报告公示本》。 </w:t>
      </w:r>
    </w:p>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1"/>
        <w:tabs>
          <w:tab w:val="left" w:pos="1260"/>
        </w:tabs>
        <w:spacing w:line="360" w:lineRule="auto"/>
        <w:jc w:val="center"/>
        <w:rPr>
          <w:rFonts w:ascii="Times New Roman" w:hAnsi="Times New Roman"/>
          <w:b/>
          <w:bCs/>
          <w:spacing w:val="100"/>
          <w:w w:val="110"/>
          <w:sz w:val="36"/>
          <w:szCs w:val="36"/>
        </w:rPr>
      </w:pPr>
    </w:p>
    <w:p>
      <w:pPr>
        <w:pStyle w:val="11"/>
        <w:tabs>
          <w:tab w:val="left" w:pos="1260"/>
        </w:tabs>
        <w:spacing w:line="360" w:lineRule="auto"/>
        <w:jc w:val="center"/>
        <w:rPr>
          <w:rFonts w:ascii="Times New Roman" w:hAnsi="Times New Roman"/>
          <w:bCs/>
          <w:spacing w:val="100"/>
          <w:w w:val="110"/>
          <w:sz w:val="36"/>
          <w:szCs w:val="36"/>
        </w:rPr>
      </w:pPr>
    </w:p>
    <w:p>
      <w:pPr>
        <w:pStyle w:val="11"/>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1"/>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1"/>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1"/>
        <w:spacing w:line="360" w:lineRule="auto"/>
        <w:jc w:val="center"/>
        <w:rPr>
          <w:rFonts w:ascii="Times New Roman" w:hAnsi="Times New Roman"/>
          <w:sz w:val="44"/>
        </w:rPr>
      </w:pPr>
    </w:p>
    <w:p>
      <w:pPr>
        <w:pStyle w:val="11"/>
        <w:spacing w:line="360" w:lineRule="auto"/>
        <w:jc w:val="center"/>
        <w:rPr>
          <w:rFonts w:ascii="Times New Roman" w:hAnsi="Times New Roman"/>
          <w:sz w:val="44"/>
        </w:rPr>
      </w:pPr>
    </w:p>
    <w:p>
      <w:pPr>
        <w:pStyle w:val="11"/>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1"/>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1"/>
        <w:spacing w:line="360" w:lineRule="auto"/>
        <w:ind w:firstLine="1320" w:firstLineChars="300"/>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1"/>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1"/>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left="560" w:leftChars="0"/>
        <w:jc w:val="both"/>
        <w:rPr>
          <w:rFonts w:hint="default"/>
          <w:lang w:val="en-US" w:eastAsia="zh-CN"/>
        </w:rPr>
      </w:pP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hint="default" w:ascii="宋体" w:hAnsi="宋体" w:eastAsiaTheme="minorEastAsia"/>
          <w:color w:val="000000"/>
          <w:sz w:val="24"/>
          <w:lang w:val="en-US" w:eastAsia="zh-CN"/>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r>
        <w:rPr>
          <w:rFonts w:hint="eastAsia"/>
          <w:bCs/>
          <w:sz w:val="24"/>
          <w:szCs w:val="22"/>
          <w:u w:val="single"/>
          <w:lang w:val="en-US" w:eastAsia="zh-CN"/>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tbl>
      <w:tblPr>
        <w:tblStyle w:val="7"/>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5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项目名称</w:t>
            </w:r>
          </w:p>
        </w:tc>
        <w:tc>
          <w:tcPr>
            <w:tcW w:w="5852" w:type="dxa"/>
          </w:tcPr>
          <w:p>
            <w:pPr>
              <w:numPr>
                <w:ilvl w:val="0"/>
                <w:numId w:val="0"/>
              </w:num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报  价 (首轮） </w:t>
            </w:r>
          </w:p>
        </w:tc>
        <w:tc>
          <w:tcPr>
            <w:tcW w:w="5852"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840" w:firstLineChars="3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工  期</w:t>
            </w:r>
          </w:p>
        </w:tc>
        <w:tc>
          <w:tcPr>
            <w:tcW w:w="5852"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840" w:firstLineChars="3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5852"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840" w:firstLineChars="3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  注</w:t>
            </w:r>
          </w:p>
        </w:tc>
        <w:tc>
          <w:tcPr>
            <w:tcW w:w="5852" w:type="dxa"/>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jc w:val="left"/>
        <w:rPr>
          <w:rFonts w:hint="eastAsia" w:ascii="宋体" w:hAnsi="宋体" w:eastAsia="宋体" w:cs="宋体"/>
          <w:sz w:val="28"/>
          <w:szCs w:val="28"/>
          <w:lang w:val="en-US" w:eastAsia="zh-CN"/>
        </w:rPr>
      </w:pPr>
    </w:p>
    <w:p>
      <w:pPr>
        <w:numPr>
          <w:ilvl w:val="0"/>
          <w:numId w:val="0"/>
        </w:numPr>
        <w:jc w:val="left"/>
        <w:rPr>
          <w:rFonts w:hint="eastAsia" w:ascii="宋体" w:hAnsi="宋体" w:eastAsia="宋体" w:cs="宋体"/>
          <w:sz w:val="28"/>
          <w:szCs w:val="28"/>
          <w:lang w:val="en-US" w:eastAsia="zh-CN"/>
        </w:rPr>
      </w:pPr>
    </w:p>
    <w:p>
      <w:pPr>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供应商名称（公章）：       </w:t>
      </w:r>
    </w:p>
    <w:p>
      <w:pPr>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授权代表（签字）：       </w:t>
      </w:r>
    </w:p>
    <w:p>
      <w:pPr>
        <w:numPr>
          <w:ilvl w:val="0"/>
          <w:numId w:val="0"/>
        </w:numPr>
        <w:jc w:val="left"/>
        <w:rPr>
          <w:rFonts w:hint="eastAsia"/>
          <w:sz w:val="24"/>
          <w:szCs w:val="24"/>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lang w:val="en-US" w:eastAsia="zh-CN"/>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0E10CB"/>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61328CE"/>
    <w:rsid w:val="06225CED"/>
    <w:rsid w:val="06393422"/>
    <w:rsid w:val="06B66E34"/>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3F6C41"/>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8201FF"/>
    <w:rsid w:val="0E997719"/>
    <w:rsid w:val="0F3F2590"/>
    <w:rsid w:val="0F4061DD"/>
    <w:rsid w:val="0FDF7565"/>
    <w:rsid w:val="0FE6621E"/>
    <w:rsid w:val="101D11E7"/>
    <w:rsid w:val="101E5F32"/>
    <w:rsid w:val="102D46FB"/>
    <w:rsid w:val="10BF2C3A"/>
    <w:rsid w:val="10ED7C65"/>
    <w:rsid w:val="11075C8B"/>
    <w:rsid w:val="1184701E"/>
    <w:rsid w:val="11AB20C6"/>
    <w:rsid w:val="11C95CCF"/>
    <w:rsid w:val="11EB4186"/>
    <w:rsid w:val="12196976"/>
    <w:rsid w:val="12335B9A"/>
    <w:rsid w:val="12965A7C"/>
    <w:rsid w:val="12A9173A"/>
    <w:rsid w:val="12D14399"/>
    <w:rsid w:val="12DA6F9F"/>
    <w:rsid w:val="12E318B0"/>
    <w:rsid w:val="12E41A1A"/>
    <w:rsid w:val="12F9103D"/>
    <w:rsid w:val="132822EB"/>
    <w:rsid w:val="13317FBC"/>
    <w:rsid w:val="13610D00"/>
    <w:rsid w:val="137B7FDB"/>
    <w:rsid w:val="13A011DB"/>
    <w:rsid w:val="140B6E0D"/>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944AA7"/>
    <w:rsid w:val="18AB3D99"/>
    <w:rsid w:val="19265C70"/>
    <w:rsid w:val="19601B26"/>
    <w:rsid w:val="1A4A61C0"/>
    <w:rsid w:val="1A4B52A9"/>
    <w:rsid w:val="1A4C77A5"/>
    <w:rsid w:val="1A747A44"/>
    <w:rsid w:val="1AC25AD7"/>
    <w:rsid w:val="1AE22613"/>
    <w:rsid w:val="1AEE6D55"/>
    <w:rsid w:val="1B3570FC"/>
    <w:rsid w:val="1B980A21"/>
    <w:rsid w:val="1BC97E32"/>
    <w:rsid w:val="1C4A5B7C"/>
    <w:rsid w:val="1C5018F4"/>
    <w:rsid w:val="1C576ECE"/>
    <w:rsid w:val="1CD202A1"/>
    <w:rsid w:val="1D073943"/>
    <w:rsid w:val="1D3941F0"/>
    <w:rsid w:val="1D6A69EA"/>
    <w:rsid w:val="1D953CD3"/>
    <w:rsid w:val="1DB364CE"/>
    <w:rsid w:val="1E525FC0"/>
    <w:rsid w:val="1E73036B"/>
    <w:rsid w:val="1ECB3B23"/>
    <w:rsid w:val="1F1F6C52"/>
    <w:rsid w:val="1F6B348D"/>
    <w:rsid w:val="1FC2121F"/>
    <w:rsid w:val="1FCE399D"/>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371A4E"/>
    <w:rsid w:val="26862A71"/>
    <w:rsid w:val="26864448"/>
    <w:rsid w:val="26B90251"/>
    <w:rsid w:val="27107073"/>
    <w:rsid w:val="271C7CB8"/>
    <w:rsid w:val="27260DDC"/>
    <w:rsid w:val="27B977AA"/>
    <w:rsid w:val="27C26058"/>
    <w:rsid w:val="27C47369"/>
    <w:rsid w:val="27F43A26"/>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0E87226"/>
    <w:rsid w:val="312B6AC6"/>
    <w:rsid w:val="31B53DC5"/>
    <w:rsid w:val="31D068D7"/>
    <w:rsid w:val="32217E46"/>
    <w:rsid w:val="32244AB7"/>
    <w:rsid w:val="323509D0"/>
    <w:rsid w:val="327D6FDA"/>
    <w:rsid w:val="329074CD"/>
    <w:rsid w:val="32AE5F33"/>
    <w:rsid w:val="32B13DF1"/>
    <w:rsid w:val="32DE2387"/>
    <w:rsid w:val="33053FF6"/>
    <w:rsid w:val="332210CE"/>
    <w:rsid w:val="338E430A"/>
    <w:rsid w:val="33E9545D"/>
    <w:rsid w:val="340924F7"/>
    <w:rsid w:val="34161696"/>
    <w:rsid w:val="34677D8F"/>
    <w:rsid w:val="347D71CA"/>
    <w:rsid w:val="355B6D7A"/>
    <w:rsid w:val="357C52F8"/>
    <w:rsid w:val="3588352C"/>
    <w:rsid w:val="35A4158B"/>
    <w:rsid w:val="35A6020E"/>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E656A8"/>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E407BC"/>
    <w:rsid w:val="42273266"/>
    <w:rsid w:val="425163BC"/>
    <w:rsid w:val="427824D8"/>
    <w:rsid w:val="42824A53"/>
    <w:rsid w:val="42BD4EFA"/>
    <w:rsid w:val="430C63DC"/>
    <w:rsid w:val="43720BDE"/>
    <w:rsid w:val="43877F11"/>
    <w:rsid w:val="43CD1CB8"/>
    <w:rsid w:val="43EF5F2A"/>
    <w:rsid w:val="445926E5"/>
    <w:rsid w:val="44A7499C"/>
    <w:rsid w:val="44AC4A20"/>
    <w:rsid w:val="45285A06"/>
    <w:rsid w:val="454310DF"/>
    <w:rsid w:val="456323B3"/>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04A90"/>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ECC5FE1"/>
    <w:rsid w:val="4FA87253"/>
    <w:rsid w:val="4FBD0CF6"/>
    <w:rsid w:val="4FD62737"/>
    <w:rsid w:val="4FFA03FD"/>
    <w:rsid w:val="50A22D1E"/>
    <w:rsid w:val="50AB79DF"/>
    <w:rsid w:val="50AE3DB5"/>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4EB2319"/>
    <w:rsid w:val="55783EDA"/>
    <w:rsid w:val="563B62A0"/>
    <w:rsid w:val="56D7481F"/>
    <w:rsid w:val="57162743"/>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E865BC"/>
    <w:rsid w:val="5C384B96"/>
    <w:rsid w:val="5C8529F7"/>
    <w:rsid w:val="5D1F6554"/>
    <w:rsid w:val="5D2A5F5C"/>
    <w:rsid w:val="5D516A48"/>
    <w:rsid w:val="5D8201C4"/>
    <w:rsid w:val="5D8D0985"/>
    <w:rsid w:val="5DFE1FFE"/>
    <w:rsid w:val="5E9244F9"/>
    <w:rsid w:val="5EA36CE4"/>
    <w:rsid w:val="5F0677D9"/>
    <w:rsid w:val="5F104785"/>
    <w:rsid w:val="5F305772"/>
    <w:rsid w:val="5F6665A4"/>
    <w:rsid w:val="5FA33048"/>
    <w:rsid w:val="5FAE5B24"/>
    <w:rsid w:val="603D79B5"/>
    <w:rsid w:val="60757610"/>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54508D"/>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30A4A"/>
    <w:rsid w:val="6CF76A77"/>
    <w:rsid w:val="6D336A88"/>
    <w:rsid w:val="6D7B5CB5"/>
    <w:rsid w:val="6E213D44"/>
    <w:rsid w:val="6E31117A"/>
    <w:rsid w:val="6E577F1F"/>
    <w:rsid w:val="6E98169E"/>
    <w:rsid w:val="6E9D4DE2"/>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1F121FE"/>
    <w:rsid w:val="723C687D"/>
    <w:rsid w:val="72795D64"/>
    <w:rsid w:val="727A66AA"/>
    <w:rsid w:val="72F60501"/>
    <w:rsid w:val="742E1941"/>
    <w:rsid w:val="74C52936"/>
    <w:rsid w:val="74D7722D"/>
    <w:rsid w:val="74E81D63"/>
    <w:rsid w:val="74FD0824"/>
    <w:rsid w:val="74FD4274"/>
    <w:rsid w:val="758E1AE8"/>
    <w:rsid w:val="758E3C49"/>
    <w:rsid w:val="758E69F2"/>
    <w:rsid w:val="76031C2C"/>
    <w:rsid w:val="761F3360"/>
    <w:rsid w:val="7622208B"/>
    <w:rsid w:val="765E3DB4"/>
    <w:rsid w:val="769860F5"/>
    <w:rsid w:val="76AD42F4"/>
    <w:rsid w:val="76DE66FC"/>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622A48"/>
    <w:rsid w:val="7EE06F21"/>
    <w:rsid w:val="7EEF7E0D"/>
    <w:rsid w:val="7F4850C4"/>
    <w:rsid w:val="7F773480"/>
    <w:rsid w:val="7F791E50"/>
    <w:rsid w:val="7FF517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apple-converted-space"/>
    <w:basedOn w:val="8"/>
    <w:qFormat/>
    <w:uiPriority w:val="0"/>
  </w:style>
  <w:style w:type="paragraph" w:customStyle="1" w:styleId="10">
    <w:name w:val="Table Paragraph"/>
    <w:basedOn w:val="1"/>
    <w:qFormat/>
    <w:uiPriority w:val="99"/>
    <w:rPr>
      <w:rFonts w:ascii="Calibri" w:hAnsi="Calibri" w:eastAsia="宋体" w:cs="Times New Roman"/>
      <w:szCs w:val="21"/>
    </w:rPr>
  </w:style>
  <w:style w:type="paragraph" w:customStyle="1" w:styleId="11">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2020-08-06T00:28:00Z</cp:lastPrinted>
  <dcterms:modified xsi:type="dcterms:W3CDTF">2021-11-17T02:48:01Z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