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救护车停车棚改造项目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黄石市妇幼保健院就救护车停车棚改造项目采用竞争性谈判的方式招标采购，欢迎有符合条件的供应商前来投标。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1、项目名称：救护车停车棚改造项目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2、项目拦标价：5.5万元（报价超过预算视为无效投标）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四、报名时间：2024年4月15日-2024年 4月18日（上午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五、标书递交截止时间及开标时间：2024年4 月19日上午9：00；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2024年4月15日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3"/>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pPr>
        <w:rPr>
          <w:rFonts w:hint="eastAsia"/>
          <w:b/>
          <w:bCs/>
          <w:sz w:val="36"/>
          <w:szCs w:val="36"/>
          <w:lang w:val="en-US" w:eastAsia="zh-CN"/>
        </w:rPr>
      </w:pPr>
    </w:p>
    <w:p>
      <w:pPr>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一、钢结构钢膜雨棚规格为长22米、宽6.5米，雨棚前口高4米、后口高3米，对现有刷黑地面进行改造，挖5处（90*90*90mm）支撑点埋预制件，起加固雨棚作用，防止雨棚倒塌；</w:t>
      </w:r>
    </w:p>
    <w:p>
      <w:pPr>
        <w:ind w:firstLine="1440" w:firstLineChars="600"/>
        <w:jc w:val="both"/>
        <w:rPr>
          <w:rFonts w:hint="eastAsia"/>
          <w:sz w:val="24"/>
          <w:szCs w:val="24"/>
          <w:lang w:eastAsia="zh-CN"/>
        </w:rPr>
      </w:pPr>
      <w:r>
        <w:rPr>
          <w:rFonts w:hint="eastAsia"/>
          <w:sz w:val="24"/>
          <w:szCs w:val="24"/>
          <w:lang w:eastAsia="zh-CN"/>
        </w:rPr>
        <w:drawing>
          <wp:inline distT="0" distB="0" distL="114300" distR="114300">
            <wp:extent cx="2900045" cy="1821815"/>
            <wp:effectExtent l="0" t="0" r="14605" b="6985"/>
            <wp:docPr id="2" name="图片 2" descr="1670476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0476641(1)"/>
                    <pic:cNvPicPr>
                      <a:picLocks noChangeAspect="1"/>
                    </pic:cNvPicPr>
                  </pic:nvPicPr>
                  <pic:blipFill>
                    <a:blip r:embed="rId8"/>
                    <a:stretch>
                      <a:fillRect/>
                    </a:stretch>
                  </pic:blipFill>
                  <pic:spPr>
                    <a:xfrm>
                      <a:off x="0" y="0"/>
                      <a:ext cx="2900045" cy="1821815"/>
                    </a:xfrm>
                    <a:prstGeom prst="rect">
                      <a:avLst/>
                    </a:prstGeom>
                    <a:noFill/>
                    <a:ln>
                      <a:noFill/>
                    </a:ln>
                  </pic:spPr>
                </pic:pic>
              </a:graphicData>
            </a:graphic>
          </wp:inline>
        </w:drawing>
      </w:r>
      <w:bookmarkStart w:id="0" w:name="_GoBack"/>
      <w:bookmarkEnd w:id="0"/>
    </w:p>
    <w:p>
      <w:pPr>
        <w:ind w:firstLine="1440" w:firstLineChars="600"/>
        <w:jc w:val="both"/>
        <w:rPr>
          <w:rFonts w:hint="eastAsia"/>
          <w:sz w:val="24"/>
          <w:szCs w:val="24"/>
          <w:lang w:eastAsia="zh-CN"/>
        </w:rPr>
      </w:pPr>
    </w:p>
    <w:p>
      <w:pPr>
        <w:jc w:val="both"/>
        <w:rPr>
          <w:rFonts w:hint="eastAsia"/>
          <w:sz w:val="24"/>
          <w:szCs w:val="24"/>
          <w:lang w:val="en-US" w:eastAsia="zh-CN"/>
        </w:rPr>
      </w:pPr>
      <w:r>
        <w:rPr>
          <w:rFonts w:hint="eastAsia"/>
          <w:sz w:val="24"/>
          <w:szCs w:val="24"/>
          <w:lang w:eastAsia="zh-CN"/>
        </w:rPr>
        <w:t>二、质保期：一年；</w:t>
      </w: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pStyle w:val="3"/>
        <w:rPr>
          <w:rFonts w:hint="eastAsia"/>
          <w:b/>
          <w:bCs/>
          <w:sz w:val="36"/>
          <w:szCs w:val="36"/>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1807" w:firstLineChars="500"/>
        <w:jc w:val="both"/>
        <w:rPr>
          <w:rFonts w:hint="eastAsia"/>
          <w:b/>
          <w:bCs/>
          <w:sz w:val="36"/>
          <w:szCs w:val="36"/>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numPr>
          <w:ilvl w:val="0"/>
          <w:numId w:val="0"/>
        </w:numPr>
        <w:ind w:leftChars="300"/>
        <w:jc w:val="both"/>
        <w:rPr>
          <w:rFonts w:hint="eastAsia" w:ascii="宋体" w:hAnsi="宋体" w:eastAsia="宋体" w:cs="宋体"/>
          <w:b/>
          <w:bCs/>
          <w:sz w:val="36"/>
          <w:szCs w:val="36"/>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3"/>
        <w:outlineLvl w:val="9"/>
        <w:rPr>
          <w:rFonts w:hint="eastAsia" w:ascii="宋体" w:hAnsi="宋体" w:eastAsia="宋体" w:cs="宋体"/>
          <w:color w:val="auto"/>
          <w:sz w:val="24"/>
          <w:szCs w:val="24"/>
          <w:highlight w:val="none"/>
          <w:u w:val="none"/>
        </w:rPr>
      </w:pPr>
    </w:p>
    <w:p>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3"/>
        <w:rPr>
          <w:rFonts w:hint="eastAsia"/>
          <w:bCs/>
          <w:sz w:val="32"/>
          <w:szCs w:val="32"/>
          <w:lang w:eastAsia="zh-CN"/>
        </w:rPr>
      </w:pPr>
    </w:p>
    <w:p>
      <w:pPr>
        <w:rPr>
          <w:rFonts w:hint="eastAsia"/>
          <w:lang w:eastAsia="zh-CN"/>
        </w:rPr>
      </w:pPr>
    </w:p>
    <w:p>
      <w:pPr>
        <w:pStyle w:val="3"/>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66261A"/>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852309"/>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871B5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A0087"/>
    <w:rsid w:val="6B2C4D7E"/>
    <w:rsid w:val="6B460E71"/>
    <w:rsid w:val="6B5A7C6F"/>
    <w:rsid w:val="6C315445"/>
    <w:rsid w:val="6C353501"/>
    <w:rsid w:val="6C4A6904"/>
    <w:rsid w:val="6C942EFF"/>
    <w:rsid w:val="6CA04D62"/>
    <w:rsid w:val="6CA116CB"/>
    <w:rsid w:val="6CA30A4A"/>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autoRedefine/>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paragraph" w:customStyle="1" w:styleId="13">
    <w:name w:val="表格图文"/>
    <w:basedOn w:val="1"/>
    <w:autoRedefine/>
    <w:qFormat/>
    <w:uiPriority w:val="0"/>
    <w:pPr>
      <w:spacing w:line="240" w:lineRule="auto"/>
      <w:ind w:firstLine="0" w:firstLineChars="0"/>
    </w:pPr>
    <w:rPr>
      <w:rFonts w:ascii="宋体" w:hAnsi="宋体"/>
    </w:r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3011</Words>
  <Characters>3148</Characters>
  <Lines>0</Lines>
  <Paragraphs>0</Paragraphs>
  <TotalTime>0</TotalTime>
  <ScaleCrop>false</ScaleCrop>
  <LinksUpToDate>false</LinksUpToDate>
  <CharactersWithSpaces>4077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2024-04-18T09:02:13Z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5624C7E5B4D04561B3944CD171F9B77D</vt:lpwstr>
  </property>
</Properties>
</file>